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E8" w:rsidRDefault="00F50DE8" w:rsidP="00F50DE8">
      <w:pPr>
        <w:rPr>
          <w:lang w:eastAsia="es-ES"/>
        </w:rPr>
      </w:pPr>
      <w:r>
        <w:rPr>
          <w:lang w:eastAsia="es-ES"/>
        </w:rPr>
        <w:t>LM555</w:t>
      </w:r>
    </w:p>
    <w:p w:rsidR="00F50DE8" w:rsidRDefault="00F50DE8" w:rsidP="00F50DE8">
      <w:pPr>
        <w:rPr>
          <w:lang w:eastAsia="es-ES"/>
        </w:rPr>
      </w:pPr>
      <w:r>
        <w:rPr>
          <w:noProof/>
          <w:lang w:eastAsia="es-ES"/>
        </w:rPr>
        <w:drawing>
          <wp:inline distT="0" distB="0" distL="0" distR="0">
            <wp:extent cx="2705100" cy="2665436"/>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srcRect/>
                    <a:stretch>
                      <a:fillRect/>
                    </a:stretch>
                  </pic:blipFill>
                  <pic:spPr bwMode="auto">
                    <a:xfrm>
                      <a:off x="0" y="0"/>
                      <a:ext cx="2705100" cy="2665436"/>
                    </a:xfrm>
                    <a:prstGeom prst="rect">
                      <a:avLst/>
                    </a:prstGeom>
                    <a:noFill/>
                    <a:ln w="9525">
                      <a:noFill/>
                      <a:miter lim="800000"/>
                      <a:headEnd/>
                      <a:tailEnd/>
                    </a:ln>
                  </pic:spPr>
                </pic:pic>
              </a:graphicData>
            </a:graphic>
          </wp:inline>
        </w:drawing>
      </w:r>
    </w:p>
    <w:p w:rsidR="00F50DE8" w:rsidRDefault="00F50DE8" w:rsidP="00F50DE8">
      <w:pPr>
        <w:rPr>
          <w:lang w:eastAsia="es-ES"/>
        </w:rPr>
      </w:pPr>
      <w:r>
        <w:rPr>
          <w:noProof/>
          <w:lang w:eastAsia="es-ES"/>
        </w:rPr>
        <w:drawing>
          <wp:inline distT="0" distB="0" distL="0" distR="0">
            <wp:extent cx="5400675" cy="1143000"/>
            <wp:effectExtent l="1905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srcRect/>
                    <a:stretch>
                      <a:fillRect/>
                    </a:stretch>
                  </pic:blipFill>
                  <pic:spPr bwMode="auto">
                    <a:xfrm>
                      <a:off x="0" y="0"/>
                      <a:ext cx="5400675" cy="1143000"/>
                    </a:xfrm>
                    <a:prstGeom prst="rect">
                      <a:avLst/>
                    </a:prstGeom>
                    <a:noFill/>
                    <a:ln w="9525">
                      <a:noFill/>
                      <a:miter lim="800000"/>
                      <a:headEnd/>
                      <a:tailEnd/>
                    </a:ln>
                  </pic:spPr>
                </pic:pic>
              </a:graphicData>
            </a:graphic>
          </wp:inline>
        </w:drawing>
      </w:r>
    </w:p>
    <w:p w:rsidR="00F50DE8" w:rsidRDefault="00F50DE8" w:rsidP="00F50DE8">
      <w:pPr>
        <w:rPr>
          <w:lang w:eastAsia="es-ES"/>
        </w:rPr>
      </w:pPr>
      <w:r>
        <w:rPr>
          <w:noProof/>
          <w:lang w:eastAsia="es-ES"/>
        </w:rPr>
        <w:drawing>
          <wp:inline distT="0" distB="0" distL="0" distR="0">
            <wp:extent cx="5400675" cy="1238250"/>
            <wp:effectExtent l="1905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5400675" cy="1238250"/>
                    </a:xfrm>
                    <a:prstGeom prst="rect">
                      <a:avLst/>
                    </a:prstGeom>
                    <a:noFill/>
                    <a:ln w="9525">
                      <a:noFill/>
                      <a:miter lim="800000"/>
                      <a:headEnd/>
                      <a:tailEnd/>
                    </a:ln>
                  </pic:spPr>
                </pic:pic>
              </a:graphicData>
            </a:graphic>
          </wp:inline>
        </w:drawing>
      </w:r>
    </w:p>
    <w:p w:rsidR="00F50DE8" w:rsidRDefault="00E6433A" w:rsidP="00F50DE8">
      <w:pPr>
        <w:rPr>
          <w:rFonts w:ascii="Georgia" w:hAnsi="Georgia" w:cs="Arial"/>
          <w:color w:val="445555"/>
          <w:sz w:val="21"/>
          <w:szCs w:val="21"/>
        </w:rPr>
      </w:pPr>
      <w:r>
        <w:rPr>
          <w:rFonts w:ascii="Georgia" w:hAnsi="Georgia" w:cs="Arial"/>
          <w:color w:val="445555"/>
          <w:sz w:val="21"/>
          <w:szCs w:val="21"/>
        </w:rPr>
        <w:t xml:space="preserve">El 555 es un circuito integrado que incorpora dentro de si dos comparadores de voltaje, un </w:t>
      </w:r>
      <w:proofErr w:type="spellStart"/>
      <w:r>
        <w:rPr>
          <w:rFonts w:ascii="Georgia" w:hAnsi="Georgia" w:cs="Arial"/>
          <w:color w:val="445555"/>
          <w:sz w:val="21"/>
          <w:szCs w:val="21"/>
        </w:rPr>
        <w:t>flip</w:t>
      </w:r>
      <w:proofErr w:type="spellEnd"/>
      <w:r>
        <w:rPr>
          <w:rFonts w:ascii="Georgia" w:hAnsi="Georgia" w:cs="Arial"/>
          <w:color w:val="445555"/>
          <w:sz w:val="21"/>
          <w:szCs w:val="21"/>
        </w:rPr>
        <w:t xml:space="preserve"> </w:t>
      </w:r>
      <w:proofErr w:type="spellStart"/>
      <w:r>
        <w:rPr>
          <w:rFonts w:ascii="Georgia" w:hAnsi="Georgia" w:cs="Arial"/>
          <w:color w:val="445555"/>
          <w:sz w:val="21"/>
          <w:szCs w:val="21"/>
        </w:rPr>
        <w:t>flop</w:t>
      </w:r>
      <w:proofErr w:type="spellEnd"/>
      <w:r>
        <w:rPr>
          <w:rFonts w:ascii="Georgia" w:hAnsi="Georgia" w:cs="Arial"/>
          <w:color w:val="445555"/>
          <w:sz w:val="21"/>
          <w:szCs w:val="21"/>
        </w:rPr>
        <w:t xml:space="preserve">, una etapa de salida de corriente, divisor de voltaje resistor y un </w:t>
      </w:r>
      <w:hyperlink r:id="rId7" w:history="1">
        <w:r>
          <w:rPr>
            <w:rStyle w:val="Hipervnculo"/>
            <w:rFonts w:ascii="Georgia" w:hAnsi="Georgia" w:cs="Arial"/>
            <w:color w:val="008040"/>
            <w:sz w:val="21"/>
            <w:szCs w:val="21"/>
            <w:u w:val="none"/>
          </w:rPr>
          <w:t>transistor</w:t>
        </w:r>
      </w:hyperlink>
      <w:r>
        <w:rPr>
          <w:rFonts w:ascii="Georgia" w:hAnsi="Georgia" w:cs="Arial"/>
          <w:color w:val="445555"/>
          <w:sz w:val="21"/>
          <w:szCs w:val="21"/>
        </w:rPr>
        <w:t xml:space="preserve"> de descarga. Dependiendo de como se interconecten estas </w:t>
      </w:r>
      <w:hyperlink r:id="rId8" w:history="1">
        <w:r>
          <w:rPr>
            <w:rStyle w:val="Hipervnculo"/>
            <w:rFonts w:ascii="Georgia" w:hAnsi="Georgia" w:cs="Arial"/>
            <w:color w:val="008040"/>
            <w:sz w:val="21"/>
            <w:szCs w:val="21"/>
            <w:u w:val="none"/>
          </w:rPr>
          <w:t>funciones</w:t>
        </w:r>
      </w:hyperlink>
      <w:r>
        <w:rPr>
          <w:rFonts w:ascii="Georgia" w:hAnsi="Georgia" w:cs="Arial"/>
          <w:color w:val="445555"/>
          <w:sz w:val="21"/>
          <w:szCs w:val="21"/>
        </w:rPr>
        <w:t xml:space="preserve"> utilizando componentes externos es posible conseguir que dicho circuito realiza un gran numero de funciones tales como la del </w:t>
      </w:r>
      <w:proofErr w:type="spellStart"/>
      <w:r>
        <w:rPr>
          <w:rFonts w:ascii="Georgia" w:hAnsi="Georgia" w:cs="Arial"/>
          <w:color w:val="445555"/>
          <w:sz w:val="21"/>
          <w:szCs w:val="21"/>
        </w:rPr>
        <w:t>multivibrador</w:t>
      </w:r>
      <w:proofErr w:type="spellEnd"/>
      <w:r>
        <w:rPr>
          <w:rFonts w:ascii="Georgia" w:hAnsi="Georgia" w:cs="Arial"/>
          <w:color w:val="445555"/>
          <w:sz w:val="21"/>
          <w:szCs w:val="21"/>
        </w:rPr>
        <w:t xml:space="preserve"> </w:t>
      </w:r>
      <w:proofErr w:type="spellStart"/>
      <w:r>
        <w:rPr>
          <w:rFonts w:ascii="Georgia" w:hAnsi="Georgia" w:cs="Arial"/>
          <w:color w:val="445555"/>
          <w:sz w:val="21"/>
          <w:szCs w:val="21"/>
        </w:rPr>
        <w:t>astable</w:t>
      </w:r>
      <w:proofErr w:type="spellEnd"/>
      <w:r>
        <w:rPr>
          <w:rFonts w:ascii="Georgia" w:hAnsi="Georgia" w:cs="Arial"/>
          <w:color w:val="445555"/>
          <w:sz w:val="21"/>
          <w:szCs w:val="21"/>
        </w:rPr>
        <w:t xml:space="preserve"> y la del circuito monoestable</w:t>
      </w:r>
    </w:p>
    <w:p w:rsidR="00E6433A" w:rsidRDefault="00E6433A" w:rsidP="00E6433A">
      <w:pPr>
        <w:shd w:val="clear" w:color="auto" w:fill="FFFFFF"/>
        <w:spacing w:before="135" w:after="135" w:line="270" w:lineRule="atLeast"/>
        <w:rPr>
          <w:rFonts w:ascii="Georgia" w:hAnsi="Georgia" w:cs="Arial"/>
          <w:color w:val="445555"/>
          <w:sz w:val="21"/>
          <w:szCs w:val="21"/>
        </w:rPr>
      </w:pPr>
      <w:r>
        <w:rPr>
          <w:rFonts w:ascii="Georgia" w:hAnsi="Georgia" w:cs="Arial"/>
          <w:b/>
          <w:bCs/>
          <w:color w:val="445555"/>
          <w:sz w:val="21"/>
          <w:szCs w:val="21"/>
        </w:rPr>
        <w:t>Diagrama interno del CI 555 y funcionamiento:</w:t>
      </w:r>
    </w:p>
    <w:p w:rsidR="00E6433A" w:rsidRDefault="00E6433A" w:rsidP="00E6433A">
      <w:pPr>
        <w:shd w:val="clear" w:color="auto" w:fill="FFFFFF"/>
        <w:spacing w:before="135" w:after="135" w:line="270" w:lineRule="atLeast"/>
        <w:rPr>
          <w:rFonts w:ascii="Georgia" w:hAnsi="Georgia" w:cs="Arial"/>
          <w:color w:val="445555"/>
          <w:sz w:val="21"/>
          <w:szCs w:val="21"/>
        </w:rPr>
      </w:pPr>
      <w:r>
        <w:rPr>
          <w:rFonts w:ascii="Georgia" w:hAnsi="Georgia" w:cs="Arial"/>
          <w:color w:val="445555"/>
          <w:sz w:val="21"/>
          <w:szCs w:val="21"/>
        </w:rPr>
        <w:t xml:space="preserve">Se alimenta de una fuente externa conectada entre sus terminales (8) positiva y (1) </w:t>
      </w:r>
      <w:hyperlink r:id="rId9" w:history="1">
        <w:r>
          <w:rPr>
            <w:rStyle w:val="Hipervnculo"/>
            <w:rFonts w:ascii="Georgia" w:hAnsi="Georgia" w:cs="Arial"/>
            <w:color w:val="008040"/>
            <w:sz w:val="21"/>
            <w:szCs w:val="21"/>
            <w:u w:val="none"/>
          </w:rPr>
          <w:t>tierra</w:t>
        </w:r>
      </w:hyperlink>
      <w:r>
        <w:rPr>
          <w:rFonts w:ascii="Georgia" w:hAnsi="Georgia" w:cs="Arial"/>
          <w:color w:val="445555"/>
          <w:sz w:val="21"/>
          <w:szCs w:val="21"/>
        </w:rPr>
        <w:t xml:space="preserve">; el valor de la fuente de alimentación se extiende desde 4.5 Volts hasta 16.0 Volts de corriente continua, la misma fuente exterior se conecta a un circuito pasivo RC exterior, que proporciona por medio de la descarga de su capacitor una señal de voltaje que esta en función del tiempo, esta señal de tensión es de 1/3 de </w:t>
      </w:r>
      <w:proofErr w:type="spellStart"/>
      <w:r>
        <w:rPr>
          <w:rFonts w:ascii="Georgia" w:hAnsi="Georgia" w:cs="Arial"/>
          <w:color w:val="445555"/>
          <w:sz w:val="21"/>
          <w:szCs w:val="21"/>
        </w:rPr>
        <w:t>Vcc</w:t>
      </w:r>
      <w:proofErr w:type="spellEnd"/>
      <w:r>
        <w:rPr>
          <w:rFonts w:ascii="Georgia" w:hAnsi="Georgia" w:cs="Arial"/>
          <w:color w:val="445555"/>
          <w:sz w:val="21"/>
          <w:szCs w:val="21"/>
        </w:rPr>
        <w:t xml:space="preserve"> y se compara contra el voltaje aplicado externamente sobre la terminal (2) que es la entrada de un comparador.</w:t>
      </w:r>
    </w:p>
    <w:p w:rsidR="00E6433A" w:rsidRDefault="00E6433A" w:rsidP="00E6433A">
      <w:pPr>
        <w:shd w:val="clear" w:color="auto" w:fill="FFFFFF"/>
        <w:spacing w:before="135" w:after="135" w:line="270" w:lineRule="atLeast"/>
        <w:rPr>
          <w:rFonts w:ascii="Georgia" w:hAnsi="Georgia" w:cs="Arial"/>
          <w:color w:val="445555"/>
          <w:sz w:val="21"/>
          <w:szCs w:val="21"/>
        </w:rPr>
      </w:pPr>
      <w:r>
        <w:rPr>
          <w:rFonts w:ascii="Georgia" w:hAnsi="Georgia" w:cs="Arial"/>
          <w:color w:val="445555"/>
          <w:sz w:val="21"/>
          <w:szCs w:val="21"/>
        </w:rPr>
        <w:t xml:space="preserve">La terminal (6) se ofrece como la entrada de otro comparador, en la cual se compara a 2/3 de la </w:t>
      </w:r>
      <w:proofErr w:type="spellStart"/>
      <w:r>
        <w:rPr>
          <w:rFonts w:ascii="Georgia" w:hAnsi="Georgia" w:cs="Arial"/>
          <w:color w:val="445555"/>
          <w:sz w:val="21"/>
          <w:szCs w:val="21"/>
        </w:rPr>
        <w:t>Vcc</w:t>
      </w:r>
      <w:proofErr w:type="spellEnd"/>
      <w:r>
        <w:rPr>
          <w:rFonts w:ascii="Georgia" w:hAnsi="Georgia" w:cs="Arial"/>
          <w:color w:val="445555"/>
          <w:sz w:val="21"/>
          <w:szCs w:val="21"/>
        </w:rPr>
        <w:t xml:space="preserve"> contra la amplitud de señal externa que le sirve de disparo.</w:t>
      </w:r>
    </w:p>
    <w:p w:rsidR="00E6433A" w:rsidRDefault="00E6433A" w:rsidP="00E6433A">
      <w:pPr>
        <w:shd w:val="clear" w:color="auto" w:fill="FFFFFF"/>
        <w:spacing w:before="135" w:after="135" w:line="270" w:lineRule="atLeast"/>
        <w:rPr>
          <w:rFonts w:ascii="Georgia" w:hAnsi="Georgia" w:cs="Arial"/>
          <w:color w:val="445555"/>
          <w:sz w:val="21"/>
          <w:szCs w:val="21"/>
        </w:rPr>
      </w:pPr>
      <w:r>
        <w:rPr>
          <w:rFonts w:ascii="Georgia" w:hAnsi="Georgia" w:cs="Arial"/>
          <w:color w:val="445555"/>
          <w:sz w:val="21"/>
          <w:szCs w:val="21"/>
        </w:rPr>
        <w:lastRenderedPageBreak/>
        <w:t>La terminal (5) se dispone para producir modulación por anchura de pulsos, la descarga del condensador exterior se hace por medio de la terminal (7), se descarga cuando el transistor (NPN) T1, se encuentra en saturación, se puede descargar prematuramente el capacitor por medio de la polarización del transistor (PNP) T2.</w:t>
      </w:r>
    </w:p>
    <w:p w:rsidR="00E6433A" w:rsidRDefault="00E6433A" w:rsidP="00E6433A">
      <w:pPr>
        <w:shd w:val="clear" w:color="auto" w:fill="FFFFFF"/>
        <w:spacing w:before="135" w:after="135" w:line="270" w:lineRule="atLeast"/>
        <w:rPr>
          <w:rFonts w:ascii="Georgia" w:hAnsi="Georgia" w:cs="Arial"/>
          <w:color w:val="445555"/>
          <w:sz w:val="21"/>
          <w:szCs w:val="21"/>
        </w:rPr>
      </w:pPr>
      <w:r>
        <w:rPr>
          <w:rFonts w:ascii="Georgia" w:hAnsi="Georgia" w:cs="Arial"/>
          <w:color w:val="445555"/>
          <w:sz w:val="21"/>
          <w:szCs w:val="21"/>
        </w:rPr>
        <w:t xml:space="preserve">Se dispone de la base de T2 en la terminal (4) del circuito integrado 555, si no se desea descargar antes de que se termine el periodo, esta terminal debe conectarse directamente a </w:t>
      </w:r>
      <w:proofErr w:type="spellStart"/>
      <w:r>
        <w:rPr>
          <w:rFonts w:ascii="Georgia" w:hAnsi="Georgia" w:cs="Arial"/>
          <w:color w:val="445555"/>
          <w:sz w:val="21"/>
          <w:szCs w:val="21"/>
        </w:rPr>
        <w:t>Vcc</w:t>
      </w:r>
      <w:proofErr w:type="spellEnd"/>
      <w:r>
        <w:rPr>
          <w:rFonts w:ascii="Georgia" w:hAnsi="Georgia" w:cs="Arial"/>
          <w:color w:val="445555"/>
          <w:sz w:val="21"/>
          <w:szCs w:val="21"/>
        </w:rPr>
        <w:t>, con esto se logra mantener cortado al transistor T2 de otro modo se puede poner a cero la salida involuntariamente, aun cuando no se desee.</w:t>
      </w:r>
    </w:p>
    <w:p w:rsidR="00E6433A" w:rsidRPr="00E6433A" w:rsidRDefault="00E6433A" w:rsidP="00E6433A">
      <w:pPr>
        <w:shd w:val="clear" w:color="auto" w:fill="FFFFFF"/>
        <w:spacing w:before="135" w:after="135" w:line="270" w:lineRule="atLeast"/>
        <w:rPr>
          <w:rFonts w:ascii="Georgia" w:eastAsia="Times New Roman" w:hAnsi="Georgia" w:cs="Arial"/>
          <w:color w:val="445555"/>
          <w:sz w:val="21"/>
          <w:szCs w:val="21"/>
          <w:lang w:eastAsia="es-ES"/>
        </w:rPr>
      </w:pPr>
      <w:r w:rsidRPr="00E6433A">
        <w:rPr>
          <w:rFonts w:ascii="Georgia" w:eastAsia="Times New Roman" w:hAnsi="Georgia" w:cs="Arial"/>
          <w:color w:val="445555"/>
          <w:sz w:val="21"/>
          <w:szCs w:val="21"/>
          <w:lang w:eastAsia="es-ES"/>
        </w:rPr>
        <w:t xml:space="preserve">La salida esta provista en la terminal (3) del microcircuito y es además la salida de un amplificador de corriente (buffer), este hecho le da más versatilidad al circuito de tiempo 555, ya que la corriente máxima que se puede obtener cuando la terminal (3) sea conecta directamente al nivel de tierra es de 200 </w:t>
      </w:r>
      <w:proofErr w:type="spellStart"/>
      <w:r w:rsidRPr="00E6433A">
        <w:rPr>
          <w:rFonts w:ascii="Georgia" w:eastAsia="Times New Roman" w:hAnsi="Georgia" w:cs="Arial"/>
          <w:color w:val="445555"/>
          <w:sz w:val="21"/>
          <w:szCs w:val="21"/>
          <w:lang w:eastAsia="es-ES"/>
        </w:rPr>
        <w:t>mA.</w:t>
      </w:r>
      <w:proofErr w:type="spellEnd"/>
    </w:p>
    <w:p w:rsidR="00E6433A" w:rsidRDefault="00E6433A" w:rsidP="00E6433A">
      <w:pPr>
        <w:shd w:val="clear" w:color="auto" w:fill="FFFFFF"/>
        <w:spacing w:before="135" w:after="135" w:line="270" w:lineRule="atLeast"/>
        <w:rPr>
          <w:rFonts w:ascii="Georgia" w:hAnsi="Georgia" w:cs="Arial"/>
          <w:color w:val="445555"/>
          <w:sz w:val="21"/>
          <w:szCs w:val="21"/>
        </w:rPr>
      </w:pPr>
      <w:r w:rsidRPr="00E6433A">
        <w:rPr>
          <w:rFonts w:ascii="Georgia" w:eastAsia="Times New Roman" w:hAnsi="Georgia" w:cs="Arial"/>
          <w:color w:val="445555"/>
          <w:sz w:val="21"/>
          <w:szCs w:val="21"/>
          <w:lang w:eastAsia="es-ES"/>
        </w:rPr>
        <w:t xml:space="preserve">La salida del comparador "A" y la salida del comparador "B" están conectadas al </w:t>
      </w:r>
      <w:proofErr w:type="spellStart"/>
      <w:r w:rsidRPr="00E6433A">
        <w:rPr>
          <w:rFonts w:ascii="Georgia" w:eastAsia="Times New Roman" w:hAnsi="Georgia" w:cs="Arial"/>
          <w:color w:val="445555"/>
          <w:sz w:val="21"/>
          <w:szCs w:val="21"/>
          <w:lang w:eastAsia="es-ES"/>
        </w:rPr>
        <w:t>Reset</w:t>
      </w:r>
      <w:proofErr w:type="spellEnd"/>
      <w:r w:rsidRPr="00E6433A">
        <w:rPr>
          <w:rFonts w:ascii="Georgia" w:eastAsia="Times New Roman" w:hAnsi="Georgia" w:cs="Arial"/>
          <w:color w:val="445555"/>
          <w:sz w:val="21"/>
          <w:szCs w:val="21"/>
          <w:lang w:eastAsia="es-ES"/>
        </w:rPr>
        <w:t xml:space="preserve"> y Set del FF tipo SR respectivamente, la salida del FF-SR actúa como señal de entrada para el amplificador de corriente (Buffer), mientras que en la terminal (6) el nivel de tensión sea más pequeño que el nivel de voltaje contra el que se compara la entrada </w:t>
      </w:r>
      <w:proofErr w:type="spellStart"/>
      <w:r w:rsidRPr="00E6433A">
        <w:rPr>
          <w:rFonts w:ascii="Georgia" w:eastAsia="Times New Roman" w:hAnsi="Georgia" w:cs="Arial"/>
          <w:color w:val="445555"/>
          <w:sz w:val="21"/>
          <w:szCs w:val="21"/>
          <w:lang w:eastAsia="es-ES"/>
        </w:rPr>
        <w:t>Reset</w:t>
      </w:r>
      <w:proofErr w:type="spellEnd"/>
      <w:r w:rsidRPr="00E6433A">
        <w:rPr>
          <w:rFonts w:ascii="Georgia" w:eastAsia="Times New Roman" w:hAnsi="Georgia" w:cs="Arial"/>
          <w:color w:val="445555"/>
          <w:sz w:val="21"/>
          <w:szCs w:val="21"/>
          <w:lang w:eastAsia="es-ES"/>
        </w:rPr>
        <w:t xml:space="preserve"> del FF-SR no se activará, por otra parte mientras que el nivel de tensión presente en la terminal 2 sea más grande que el nivel </w:t>
      </w:r>
      <w:r w:rsidR="00A447C4">
        <w:rPr>
          <w:rFonts w:ascii="Georgia" w:hAnsi="Georgia" w:cs="Arial"/>
          <w:color w:val="445555"/>
          <w:sz w:val="21"/>
          <w:szCs w:val="21"/>
        </w:rPr>
        <w:t>tensión contra el que se compara la entrada Set del FF-SR no se activará</w:t>
      </w:r>
    </w:p>
    <w:p w:rsidR="00A447C4" w:rsidRDefault="00A447C4" w:rsidP="00E6433A">
      <w:pPr>
        <w:shd w:val="clear" w:color="auto" w:fill="FFFFFF"/>
        <w:spacing w:before="135" w:after="135" w:line="270" w:lineRule="atLeast"/>
        <w:rPr>
          <w:rFonts w:ascii="Georgia" w:hAnsi="Georgia" w:cs="Arial"/>
          <w:color w:val="445555"/>
          <w:sz w:val="21"/>
          <w:szCs w:val="21"/>
        </w:rPr>
      </w:pPr>
    </w:p>
    <w:tbl>
      <w:tblPr>
        <w:tblW w:w="0" w:type="auto"/>
        <w:tblCellSpacing w:w="15" w:type="dxa"/>
        <w:tblCellMar>
          <w:top w:w="15" w:type="dxa"/>
          <w:left w:w="15" w:type="dxa"/>
          <w:bottom w:w="15" w:type="dxa"/>
          <w:right w:w="15" w:type="dxa"/>
        </w:tblCellMar>
        <w:tblLook w:val="04A0"/>
      </w:tblPr>
      <w:tblGrid>
        <w:gridCol w:w="8594"/>
      </w:tblGrid>
      <w:tr w:rsidR="00F50DE8" w:rsidRPr="00F50DE8" w:rsidTr="00F50DE8">
        <w:trPr>
          <w:tblCellSpacing w:w="15" w:type="dxa"/>
        </w:trPr>
        <w:tc>
          <w:tcPr>
            <w:tcW w:w="0" w:type="auto"/>
            <w:hideMark/>
          </w:tcPr>
          <w:p w:rsidR="00F50DE8" w:rsidRPr="00F50DE8" w:rsidRDefault="00F50DE8" w:rsidP="00F50DE8">
            <w:pPr>
              <w:pStyle w:val="Sinespaciado"/>
              <w:rPr>
                <w:lang w:eastAsia="es-ES"/>
              </w:rPr>
            </w:pPr>
            <w:r w:rsidRPr="00F50DE8">
              <w:rPr>
                <w:b/>
                <w:bCs/>
                <w:lang w:eastAsia="es-ES"/>
              </w:rPr>
              <w:t>Sus características más destacadas son:</w:t>
            </w:r>
          </w:p>
          <w:p w:rsidR="00F50DE8" w:rsidRPr="00F50DE8" w:rsidRDefault="00F50DE8" w:rsidP="00F50DE8">
            <w:pPr>
              <w:pStyle w:val="Sinespaciado"/>
              <w:rPr>
                <w:lang w:eastAsia="es-ES"/>
              </w:rPr>
            </w:pPr>
            <w:r w:rsidRPr="00F50DE8">
              <w:rPr>
                <w:lang w:eastAsia="es-ES"/>
              </w:rPr>
              <w:t>- Trabaja con tiempos desde microsegundos a horas.</w:t>
            </w:r>
          </w:p>
          <w:p w:rsidR="00F50DE8" w:rsidRPr="00F50DE8" w:rsidRDefault="00F50DE8" w:rsidP="00F50DE8">
            <w:pPr>
              <w:pStyle w:val="Sinespaciado"/>
              <w:rPr>
                <w:lang w:eastAsia="es-ES"/>
              </w:rPr>
            </w:pPr>
            <w:r w:rsidRPr="00F50DE8">
              <w:rPr>
                <w:lang w:eastAsia="es-ES"/>
              </w:rPr>
              <w:t xml:space="preserve">- Puede funcionar en modo </w:t>
            </w:r>
            <w:proofErr w:type="spellStart"/>
            <w:r w:rsidRPr="00F50DE8">
              <w:rPr>
                <w:lang w:eastAsia="es-ES"/>
              </w:rPr>
              <w:t>astable</w:t>
            </w:r>
            <w:proofErr w:type="spellEnd"/>
            <w:r w:rsidRPr="00F50DE8">
              <w:rPr>
                <w:lang w:eastAsia="es-ES"/>
              </w:rPr>
              <w:t xml:space="preserve"> o monoestable. </w:t>
            </w:r>
          </w:p>
          <w:p w:rsidR="00F50DE8" w:rsidRPr="00F50DE8" w:rsidRDefault="00F50DE8" w:rsidP="00F50DE8">
            <w:pPr>
              <w:pStyle w:val="Sinespaciado"/>
              <w:rPr>
                <w:lang w:eastAsia="es-ES"/>
              </w:rPr>
            </w:pPr>
            <w:r w:rsidRPr="00F50DE8">
              <w:rPr>
                <w:lang w:eastAsia="es-ES"/>
              </w:rPr>
              <w:t>- Ciclo de trabajo ajustable.</w:t>
            </w:r>
          </w:p>
          <w:p w:rsidR="00F50DE8" w:rsidRPr="00F50DE8" w:rsidRDefault="00F50DE8" w:rsidP="00F50DE8">
            <w:pPr>
              <w:pStyle w:val="Sinespaciado"/>
              <w:rPr>
                <w:lang w:eastAsia="es-ES"/>
              </w:rPr>
            </w:pPr>
            <w:r w:rsidRPr="00F50DE8">
              <w:rPr>
                <w:lang w:eastAsia="es-ES"/>
              </w:rPr>
              <w:t xml:space="preserve">- Corrientes de salida de +-200mA. </w:t>
            </w:r>
          </w:p>
          <w:p w:rsidR="00F50DE8" w:rsidRPr="00F50DE8" w:rsidRDefault="00F50DE8" w:rsidP="00F50DE8">
            <w:pPr>
              <w:pStyle w:val="Sinespaciado"/>
              <w:rPr>
                <w:lang w:eastAsia="es-ES"/>
              </w:rPr>
            </w:pPr>
            <w:r w:rsidRPr="00F50DE8">
              <w:rPr>
                <w:lang w:eastAsia="es-ES"/>
              </w:rPr>
              <w:t xml:space="preserve">- Compatible con TTL con </w:t>
            </w:r>
            <w:proofErr w:type="spellStart"/>
            <w:r w:rsidRPr="00F50DE8">
              <w:rPr>
                <w:lang w:eastAsia="es-ES"/>
              </w:rPr>
              <w:t>Vcc</w:t>
            </w:r>
            <w:proofErr w:type="spellEnd"/>
            <w:r w:rsidRPr="00F50DE8">
              <w:rPr>
                <w:lang w:eastAsia="es-ES"/>
              </w:rPr>
              <w:t>=5V.</w:t>
            </w:r>
          </w:p>
          <w:p w:rsidR="00F50DE8" w:rsidRPr="00F50DE8" w:rsidRDefault="00F50DE8" w:rsidP="00F50DE8">
            <w:pPr>
              <w:pStyle w:val="Sinespaciado"/>
              <w:rPr>
                <w:lang w:eastAsia="es-ES"/>
              </w:rPr>
            </w:pPr>
            <w:r w:rsidRPr="00F50DE8">
              <w:rPr>
                <w:lang w:eastAsia="es-ES"/>
              </w:rPr>
              <w:t xml:space="preserve">- Muy estable con la temperatura 0.005% por ºC. </w:t>
            </w:r>
          </w:p>
          <w:p w:rsidR="00F50DE8" w:rsidRPr="00F50DE8" w:rsidRDefault="00F50DE8" w:rsidP="00F50DE8">
            <w:pPr>
              <w:pStyle w:val="Sinespaciado"/>
              <w:rPr>
                <w:lang w:eastAsia="es-ES"/>
              </w:rPr>
            </w:pPr>
            <w:r w:rsidRPr="00F50DE8">
              <w:rPr>
                <w:lang w:eastAsia="es-ES"/>
              </w:rPr>
              <w:t>- Tensión de alimentación entre 4.5 y 18V.</w:t>
            </w:r>
          </w:p>
          <w:p w:rsidR="00F50DE8" w:rsidRPr="00F50DE8" w:rsidRDefault="00F50DE8" w:rsidP="00F50DE8">
            <w:pPr>
              <w:pStyle w:val="Sinespaciado"/>
              <w:rPr>
                <w:lang w:eastAsia="es-ES"/>
              </w:rPr>
            </w:pPr>
            <w:r w:rsidRPr="00F50DE8">
              <w:rPr>
                <w:b/>
                <w:bCs/>
                <w:color w:val="FF0000"/>
                <w:lang w:eastAsia="es-ES"/>
              </w:rPr>
              <w:br/>
            </w:r>
            <w:r w:rsidRPr="00F50DE8">
              <w:rPr>
                <w:b/>
                <w:bCs/>
                <w:lang w:eastAsia="es-ES"/>
              </w:rPr>
              <w:t>APLICACIONES</w:t>
            </w:r>
          </w:p>
          <w:p w:rsidR="00F50DE8" w:rsidRPr="00F50DE8" w:rsidRDefault="00F50DE8" w:rsidP="00F50DE8">
            <w:pPr>
              <w:pStyle w:val="Sinespaciado"/>
              <w:rPr>
                <w:lang w:eastAsia="es-ES"/>
              </w:rPr>
            </w:pPr>
            <w:r w:rsidRPr="00F50DE8">
              <w:rPr>
                <w:lang w:eastAsia="es-ES"/>
              </w:rPr>
              <w:t xml:space="preserve">En la mayor parte de las aplicaciones, el número de componentes exteriores es </w:t>
            </w:r>
            <w:proofErr w:type="spellStart"/>
            <w:r w:rsidRPr="00F50DE8">
              <w:rPr>
                <w:lang w:eastAsia="es-ES"/>
              </w:rPr>
              <w:t>minimo</w:t>
            </w:r>
            <w:proofErr w:type="spellEnd"/>
            <w:r w:rsidRPr="00F50DE8">
              <w:rPr>
                <w:lang w:eastAsia="es-ES"/>
              </w:rPr>
              <w:t xml:space="preserve">, tanto por su constitución interna como por su alta corriente de salida. Puede controlar directamente relés y diodos </w:t>
            </w:r>
            <w:proofErr w:type="spellStart"/>
            <w:r w:rsidRPr="00F50DE8">
              <w:rPr>
                <w:lang w:eastAsia="es-ES"/>
              </w:rPr>
              <w:t>Led</w:t>
            </w:r>
            <w:proofErr w:type="spellEnd"/>
            <w:r w:rsidRPr="00F50DE8">
              <w:rPr>
                <w:lang w:eastAsia="es-ES"/>
              </w:rPr>
              <w:t>.</w:t>
            </w:r>
          </w:p>
          <w:p w:rsidR="00F50DE8" w:rsidRPr="00F50DE8" w:rsidRDefault="00F50DE8" w:rsidP="00F50DE8">
            <w:pPr>
              <w:pStyle w:val="Sinespaciado"/>
              <w:rPr>
                <w:lang w:eastAsia="es-ES"/>
              </w:rPr>
            </w:pPr>
            <w:r w:rsidRPr="00F50DE8">
              <w:rPr>
                <w:lang w:eastAsia="es-ES"/>
              </w:rPr>
              <w:t xml:space="preserve">Funcionando como monoestable necesita una resistencia y un condensador, siendo éstos los que determinan el tiempo de retardo. </w:t>
            </w:r>
          </w:p>
          <w:p w:rsidR="00F50DE8" w:rsidRPr="00F50DE8" w:rsidRDefault="00F50DE8" w:rsidP="00F50DE8">
            <w:pPr>
              <w:pStyle w:val="Sinespaciado"/>
              <w:rPr>
                <w:lang w:eastAsia="es-ES"/>
              </w:rPr>
            </w:pPr>
            <w:r w:rsidRPr="00F50DE8">
              <w:rPr>
                <w:lang w:eastAsia="es-ES"/>
              </w:rPr>
              <w:t xml:space="preserve">La frecuencia del oscilador </w:t>
            </w:r>
            <w:proofErr w:type="spellStart"/>
            <w:r w:rsidRPr="00F50DE8">
              <w:rPr>
                <w:lang w:eastAsia="es-ES"/>
              </w:rPr>
              <w:t>astable</w:t>
            </w:r>
            <w:proofErr w:type="spellEnd"/>
            <w:r w:rsidRPr="00F50DE8">
              <w:rPr>
                <w:lang w:eastAsia="es-ES"/>
              </w:rPr>
              <w:t xml:space="preserve"> queda fijada mediante dos resistencias y un condensador.</w:t>
            </w:r>
          </w:p>
          <w:p w:rsidR="00F50DE8" w:rsidRPr="00F50DE8" w:rsidRDefault="00F50DE8" w:rsidP="00F50DE8">
            <w:pPr>
              <w:pStyle w:val="Sinespaciado"/>
              <w:rPr>
                <w:lang w:eastAsia="es-ES"/>
              </w:rPr>
            </w:pPr>
            <w:r w:rsidRPr="00F50DE8">
              <w:rPr>
                <w:lang w:eastAsia="es-ES"/>
              </w:rPr>
              <w:t>Estas dos son las aplicaciones fundamentales, sin embargo, existen otras muchas. De algunas de ellas se ha incluido el esquema eléctrico, así como un diagrama de las señalas obtenidas durante el funcionamiento.</w:t>
            </w:r>
          </w:p>
          <w:p w:rsidR="00F50DE8" w:rsidRPr="00F50DE8" w:rsidRDefault="00F50DE8" w:rsidP="00F50DE8">
            <w:pPr>
              <w:pStyle w:val="Sinespaciado"/>
              <w:rPr>
                <w:lang w:eastAsia="es-ES"/>
              </w:rPr>
            </w:pPr>
          </w:p>
          <w:p w:rsidR="00F50DE8" w:rsidRPr="00F50DE8" w:rsidRDefault="00F50DE8" w:rsidP="00F50DE8">
            <w:pPr>
              <w:pStyle w:val="Sinespaciado"/>
              <w:rPr>
                <w:lang w:eastAsia="es-ES"/>
              </w:rPr>
            </w:pPr>
            <w:r w:rsidRPr="00F50DE8">
              <w:rPr>
                <w:lang w:eastAsia="es-ES"/>
              </w:rPr>
              <w:t xml:space="preserve">La principal utilización del circuito integrado </w:t>
            </w:r>
            <w:r w:rsidRPr="00F50DE8">
              <w:rPr>
                <w:b/>
                <w:bCs/>
                <w:lang w:eastAsia="es-ES"/>
              </w:rPr>
              <w:t>555</w:t>
            </w:r>
            <w:r w:rsidRPr="00F50DE8">
              <w:rPr>
                <w:lang w:eastAsia="es-ES"/>
              </w:rPr>
              <w:t xml:space="preserve"> es la obtención de retardos de tiempo con precisión. Posee terminales destinados al disparo y al </w:t>
            </w:r>
            <w:proofErr w:type="spellStart"/>
            <w:r w:rsidRPr="00F50DE8">
              <w:rPr>
                <w:lang w:eastAsia="es-ES"/>
              </w:rPr>
              <w:t>reset</w:t>
            </w:r>
            <w:proofErr w:type="spellEnd"/>
            <w:r w:rsidRPr="00F50DE8">
              <w:rPr>
                <w:lang w:eastAsia="es-ES"/>
              </w:rPr>
              <w:t xml:space="preserve"> para las aplicaciones que así lo requieran.</w:t>
            </w:r>
          </w:p>
        </w:tc>
      </w:tr>
    </w:tbl>
    <w:p w:rsidR="00F50DE8" w:rsidRPr="00F50DE8" w:rsidRDefault="00F50DE8" w:rsidP="00F50DE8">
      <w:pPr>
        <w:pStyle w:val="Sinespaciado"/>
        <w:rPr>
          <w:lang w:eastAsia="es-ES"/>
        </w:rPr>
      </w:pPr>
      <w:r w:rsidRPr="00F50DE8">
        <w:rPr>
          <w:lang w:eastAsia="es-ES"/>
        </w:rPr>
        <w:t>Este integrado puede utilizarse entre otras cosas para el diseño de:</w:t>
      </w:r>
    </w:p>
    <w:p w:rsidR="00F50DE8" w:rsidRPr="00F50DE8" w:rsidRDefault="00F50DE8" w:rsidP="00F50DE8">
      <w:pPr>
        <w:pStyle w:val="Sinespaciado"/>
        <w:rPr>
          <w:lang w:eastAsia="es-ES"/>
        </w:rPr>
      </w:pPr>
      <w:r w:rsidRPr="00F50DE8">
        <w:rPr>
          <w:lang w:eastAsia="es-ES"/>
        </w:rPr>
        <w:t>-Circuitos monoestables.</w:t>
      </w:r>
    </w:p>
    <w:p w:rsidR="00F50DE8" w:rsidRPr="00F50DE8" w:rsidRDefault="00F50DE8" w:rsidP="00F50DE8">
      <w:pPr>
        <w:pStyle w:val="Sinespaciado"/>
        <w:rPr>
          <w:lang w:eastAsia="es-ES"/>
        </w:rPr>
      </w:pPr>
      <w:r w:rsidRPr="00F50DE8">
        <w:rPr>
          <w:lang w:eastAsia="es-ES"/>
        </w:rPr>
        <w:t xml:space="preserve">- Osciladores </w:t>
      </w:r>
      <w:proofErr w:type="spellStart"/>
      <w:r w:rsidRPr="00F50DE8">
        <w:rPr>
          <w:lang w:eastAsia="es-ES"/>
        </w:rPr>
        <w:t>astables</w:t>
      </w:r>
      <w:proofErr w:type="spellEnd"/>
      <w:r w:rsidRPr="00F50DE8">
        <w:rPr>
          <w:lang w:eastAsia="es-ES"/>
        </w:rPr>
        <w:t xml:space="preserve">. </w:t>
      </w:r>
    </w:p>
    <w:p w:rsidR="00F50DE8" w:rsidRPr="00F50DE8" w:rsidRDefault="00F50DE8" w:rsidP="00F50DE8">
      <w:pPr>
        <w:pStyle w:val="Sinespaciado"/>
        <w:rPr>
          <w:lang w:eastAsia="es-ES"/>
        </w:rPr>
      </w:pPr>
      <w:r w:rsidRPr="00F50DE8">
        <w:rPr>
          <w:lang w:eastAsia="es-ES"/>
        </w:rPr>
        <w:t>- Generador de rampas de tensión.</w:t>
      </w:r>
    </w:p>
    <w:p w:rsidR="00F50DE8" w:rsidRPr="00F50DE8" w:rsidRDefault="00F50DE8" w:rsidP="00F50DE8">
      <w:pPr>
        <w:pStyle w:val="Sinespaciado"/>
        <w:rPr>
          <w:lang w:eastAsia="es-ES"/>
        </w:rPr>
      </w:pPr>
      <w:r w:rsidRPr="00F50DE8">
        <w:rPr>
          <w:lang w:eastAsia="es-ES"/>
        </w:rPr>
        <w:t xml:space="preserve">- Detector de desaparición de impulsos. </w:t>
      </w:r>
    </w:p>
    <w:p w:rsidR="00F50DE8" w:rsidRPr="00F50DE8" w:rsidRDefault="00F50DE8" w:rsidP="00F50DE8">
      <w:pPr>
        <w:pStyle w:val="Sinespaciado"/>
        <w:rPr>
          <w:lang w:eastAsia="es-ES"/>
        </w:rPr>
      </w:pPr>
      <w:r w:rsidRPr="00F50DE8">
        <w:rPr>
          <w:lang w:eastAsia="es-ES"/>
        </w:rPr>
        <w:t>- Circuitos moduladores de impulsos.</w:t>
      </w:r>
    </w:p>
    <w:p w:rsidR="00F50DE8" w:rsidRPr="00F50DE8" w:rsidRDefault="00F50DE8" w:rsidP="00F50DE8">
      <w:pPr>
        <w:pStyle w:val="Sinespaciado"/>
        <w:rPr>
          <w:lang w:eastAsia="es-ES"/>
        </w:rPr>
      </w:pPr>
      <w:r w:rsidRPr="00F50DE8">
        <w:rPr>
          <w:lang w:eastAsia="es-ES"/>
        </w:rPr>
        <w:t xml:space="preserve">- Temporizadores secuenciales. </w:t>
      </w:r>
    </w:p>
    <w:p w:rsidR="00F50DE8" w:rsidRPr="00F50DE8" w:rsidRDefault="00F50DE8" w:rsidP="00F50DE8">
      <w:pPr>
        <w:pStyle w:val="Sinespaciado"/>
        <w:rPr>
          <w:lang w:eastAsia="es-ES"/>
        </w:rPr>
      </w:pPr>
      <w:r w:rsidRPr="00F50DE8">
        <w:rPr>
          <w:lang w:eastAsia="es-ES"/>
        </w:rPr>
        <w:lastRenderedPageBreak/>
        <w:t>- Osciladores controlados en tensión.</w:t>
      </w:r>
    </w:p>
    <w:p w:rsidR="00E069EB" w:rsidRDefault="00A447C4"/>
    <w:p w:rsidR="00A447C4" w:rsidRDefault="00A447C4" w:rsidP="00A447C4">
      <w:pPr>
        <w:shd w:val="clear" w:color="auto" w:fill="FFFFFF"/>
        <w:spacing w:line="270" w:lineRule="atLeast"/>
        <w:rPr>
          <w:rFonts w:ascii="Georgia" w:hAnsi="Georgia" w:cs="Arial"/>
          <w:color w:val="445555"/>
          <w:sz w:val="21"/>
          <w:szCs w:val="21"/>
        </w:rPr>
      </w:pPr>
      <w:proofErr w:type="spellStart"/>
      <w:r>
        <w:rPr>
          <w:rFonts w:ascii="Georgia" w:hAnsi="Georgia" w:cs="Arial"/>
          <w:b/>
          <w:bCs/>
          <w:color w:val="445555"/>
          <w:sz w:val="21"/>
          <w:szCs w:val="21"/>
        </w:rPr>
        <w:t>Multivibrador</w:t>
      </w:r>
      <w:proofErr w:type="spellEnd"/>
      <w:r>
        <w:rPr>
          <w:rFonts w:ascii="Georgia" w:hAnsi="Georgia" w:cs="Arial"/>
          <w:b/>
          <w:bCs/>
          <w:color w:val="445555"/>
          <w:sz w:val="21"/>
          <w:szCs w:val="21"/>
        </w:rPr>
        <w:t xml:space="preserve"> </w:t>
      </w:r>
      <w:proofErr w:type="spellStart"/>
      <w:r>
        <w:rPr>
          <w:rFonts w:ascii="Georgia" w:hAnsi="Georgia" w:cs="Arial"/>
          <w:b/>
          <w:bCs/>
          <w:color w:val="445555"/>
          <w:sz w:val="21"/>
          <w:szCs w:val="21"/>
        </w:rPr>
        <w:t>astable</w:t>
      </w:r>
      <w:proofErr w:type="spellEnd"/>
      <w:r>
        <w:rPr>
          <w:rFonts w:ascii="Georgia" w:hAnsi="Georgia" w:cs="Arial"/>
          <w:b/>
          <w:bCs/>
          <w:color w:val="445555"/>
          <w:sz w:val="21"/>
          <w:szCs w:val="21"/>
        </w:rPr>
        <w:t>:</w:t>
      </w:r>
      <w:r>
        <w:rPr>
          <w:rFonts w:ascii="Georgia" w:hAnsi="Georgia" w:cs="Arial"/>
          <w:color w:val="445555"/>
          <w:sz w:val="21"/>
          <w:szCs w:val="21"/>
        </w:rPr>
        <w:t xml:space="preserve"> Este tipo de funcionamiento se caracteriza por una salida con forma de onda cuadrada (o rectangular) continua de ancho predefinido por el diseñador del circuito. El esquema de conexión es el que se </w:t>
      </w:r>
      <w:hyperlink r:id="rId10" w:history="1">
        <w:r>
          <w:rPr>
            <w:rStyle w:val="Hipervnculo"/>
            <w:rFonts w:ascii="Georgia" w:hAnsi="Georgia" w:cs="Arial"/>
            <w:color w:val="008040"/>
            <w:sz w:val="21"/>
            <w:szCs w:val="21"/>
            <w:u w:val="none"/>
          </w:rPr>
          <w:t>muestra</w:t>
        </w:r>
      </w:hyperlink>
      <w:r>
        <w:rPr>
          <w:rFonts w:ascii="Georgia" w:hAnsi="Georgia" w:cs="Arial"/>
          <w:color w:val="445555"/>
          <w:sz w:val="21"/>
          <w:szCs w:val="21"/>
        </w:rPr>
        <w:t xml:space="preserve">. La señal, de salida tiene un nivel alto por un tiempo T1 y en un nivel bajo un tiempo T2. Los tiempos de duración dependen de </w:t>
      </w:r>
      <w:hyperlink r:id="rId11" w:history="1">
        <w:r>
          <w:rPr>
            <w:rStyle w:val="Hipervnculo"/>
            <w:rFonts w:ascii="Georgia" w:hAnsi="Georgia" w:cs="Arial"/>
            <w:color w:val="008040"/>
            <w:sz w:val="21"/>
            <w:szCs w:val="21"/>
            <w:u w:val="none"/>
          </w:rPr>
          <w:t>los valores</w:t>
        </w:r>
      </w:hyperlink>
      <w:r>
        <w:rPr>
          <w:rFonts w:ascii="Georgia" w:hAnsi="Georgia" w:cs="Arial"/>
          <w:color w:val="445555"/>
          <w:sz w:val="21"/>
          <w:szCs w:val="21"/>
        </w:rPr>
        <w:t xml:space="preserve"> de R1 y R2. </w:t>
      </w:r>
    </w:p>
    <w:p w:rsidR="00A447C4" w:rsidRDefault="00A447C4" w:rsidP="00A447C4">
      <w:pPr>
        <w:shd w:val="clear" w:color="auto" w:fill="FFFFFF"/>
        <w:spacing w:before="135" w:after="135" w:line="270" w:lineRule="atLeast"/>
        <w:rPr>
          <w:rFonts w:ascii="Georgia" w:hAnsi="Georgia" w:cs="Arial"/>
          <w:color w:val="445555"/>
          <w:sz w:val="21"/>
          <w:szCs w:val="21"/>
        </w:rPr>
      </w:pPr>
      <w:r>
        <w:rPr>
          <w:rFonts w:ascii="Georgia" w:hAnsi="Georgia" w:cs="Arial"/>
          <w:b/>
          <w:bCs/>
          <w:color w:val="445555"/>
          <w:sz w:val="21"/>
          <w:szCs w:val="21"/>
        </w:rPr>
        <w:t>T1 = 0.693(R1+R2</w:t>
      </w:r>
      <w:proofErr w:type="gramStart"/>
      <w:r>
        <w:rPr>
          <w:rFonts w:ascii="Georgia" w:hAnsi="Georgia" w:cs="Arial"/>
          <w:b/>
          <w:bCs/>
          <w:color w:val="445555"/>
          <w:sz w:val="21"/>
          <w:szCs w:val="21"/>
        </w:rPr>
        <w:t>)C1</w:t>
      </w:r>
      <w:proofErr w:type="gramEnd"/>
      <w:r>
        <w:rPr>
          <w:rFonts w:ascii="Georgia" w:hAnsi="Georgia" w:cs="Arial"/>
          <w:b/>
          <w:bCs/>
          <w:color w:val="445555"/>
          <w:sz w:val="21"/>
          <w:szCs w:val="21"/>
        </w:rPr>
        <w:t xml:space="preserve"> y T2 = 0.693 x R2 x C1</w:t>
      </w:r>
    </w:p>
    <w:p w:rsidR="00A447C4" w:rsidRDefault="00A447C4" w:rsidP="00A447C4">
      <w:pPr>
        <w:shd w:val="clear" w:color="auto" w:fill="FFFFFF"/>
        <w:spacing w:before="135" w:after="135" w:line="270" w:lineRule="atLeast"/>
        <w:rPr>
          <w:rFonts w:ascii="Georgia" w:hAnsi="Georgia" w:cs="Arial"/>
          <w:color w:val="445555"/>
          <w:sz w:val="21"/>
          <w:szCs w:val="21"/>
        </w:rPr>
      </w:pPr>
      <w:r>
        <w:rPr>
          <w:rFonts w:ascii="Georgia" w:hAnsi="Georgia" w:cs="Arial"/>
          <w:color w:val="445555"/>
          <w:sz w:val="21"/>
          <w:szCs w:val="21"/>
        </w:rPr>
        <w:t>La frecuencia con que la señal de salida oscila está dada por la fórmula:</w:t>
      </w:r>
    </w:p>
    <w:p w:rsidR="00A447C4" w:rsidRDefault="00A447C4" w:rsidP="00A447C4">
      <w:pPr>
        <w:shd w:val="clear" w:color="auto" w:fill="FFFFFF"/>
        <w:spacing w:before="135" w:after="135" w:line="270" w:lineRule="atLeast"/>
        <w:rPr>
          <w:rFonts w:ascii="Georgia" w:hAnsi="Georgia" w:cs="Arial"/>
          <w:color w:val="445555"/>
          <w:sz w:val="21"/>
          <w:szCs w:val="21"/>
        </w:rPr>
      </w:pPr>
      <w:r>
        <w:rPr>
          <w:rFonts w:ascii="Georgia" w:hAnsi="Georgia" w:cs="Arial"/>
          <w:b/>
          <w:bCs/>
          <w:color w:val="445555"/>
          <w:sz w:val="21"/>
          <w:szCs w:val="21"/>
        </w:rPr>
        <w:t>f = 1/(0.693 x C1 x (R1 + 2 x R2))</w:t>
      </w:r>
    </w:p>
    <w:p w:rsidR="00A447C4" w:rsidRDefault="00A447C4" w:rsidP="00A447C4">
      <w:pPr>
        <w:shd w:val="clear" w:color="auto" w:fill="FFFFFF"/>
        <w:spacing w:before="135" w:after="135" w:line="270" w:lineRule="atLeast"/>
        <w:rPr>
          <w:rFonts w:ascii="Georgia" w:hAnsi="Georgia" w:cs="Arial"/>
          <w:color w:val="445555"/>
          <w:sz w:val="21"/>
          <w:szCs w:val="21"/>
        </w:rPr>
      </w:pPr>
      <w:proofErr w:type="gramStart"/>
      <w:r>
        <w:rPr>
          <w:rFonts w:ascii="Georgia" w:hAnsi="Georgia" w:cs="Arial"/>
          <w:color w:val="445555"/>
          <w:sz w:val="21"/>
          <w:szCs w:val="21"/>
        </w:rPr>
        <w:t>y</w:t>
      </w:r>
      <w:proofErr w:type="gramEnd"/>
      <w:r>
        <w:rPr>
          <w:rFonts w:ascii="Georgia" w:hAnsi="Georgia" w:cs="Arial"/>
          <w:color w:val="445555"/>
          <w:sz w:val="21"/>
          <w:szCs w:val="21"/>
        </w:rPr>
        <w:t xml:space="preserve"> el período es simplemente = 1 / f</w:t>
      </w:r>
    </w:p>
    <w:p w:rsidR="00A447C4" w:rsidRDefault="00A447C4" w:rsidP="00A447C4">
      <w:pPr>
        <w:shd w:val="clear" w:color="auto" w:fill="FFFFFF"/>
        <w:spacing w:before="135" w:after="135" w:line="270" w:lineRule="atLeast"/>
        <w:rPr>
          <w:rFonts w:ascii="Georgia" w:hAnsi="Georgia" w:cs="Arial"/>
          <w:color w:val="445555"/>
          <w:sz w:val="21"/>
          <w:szCs w:val="21"/>
        </w:rPr>
      </w:pPr>
      <w:r>
        <w:rPr>
          <w:rFonts w:ascii="Georgia" w:hAnsi="Georgia" w:cs="Arial"/>
          <w:color w:val="445555"/>
          <w:sz w:val="21"/>
          <w:szCs w:val="21"/>
        </w:rPr>
        <w:t>Recuerda que el período es el tiempo que dura la señal</w:t>
      </w:r>
      <w:r>
        <w:rPr>
          <w:rFonts w:ascii="Georgia" w:hAnsi="Georgia" w:cs="Arial"/>
          <w:color w:val="445555"/>
          <w:sz w:val="21"/>
          <w:szCs w:val="21"/>
        </w:rPr>
        <w:br/>
        <w:t>hasta que ésta se vuelve a repetir.</w:t>
      </w:r>
    </w:p>
    <w:p w:rsidR="00A447C4" w:rsidRDefault="00A447C4"/>
    <w:sectPr w:rsidR="00A447C4" w:rsidSect="00E613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DE8"/>
    <w:rsid w:val="003D4F13"/>
    <w:rsid w:val="004F31E9"/>
    <w:rsid w:val="00A447C4"/>
    <w:rsid w:val="00E6130A"/>
    <w:rsid w:val="00E6433A"/>
    <w:rsid w:val="00F50D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0A"/>
  </w:style>
  <w:style w:type="paragraph" w:styleId="Ttulo3">
    <w:name w:val="heading 3"/>
    <w:basedOn w:val="Normal"/>
    <w:link w:val="Ttulo3Car"/>
    <w:uiPriority w:val="9"/>
    <w:qFormat/>
    <w:rsid w:val="00F50DE8"/>
    <w:pPr>
      <w:spacing w:before="100" w:beforeAutospacing="1" w:after="100" w:afterAutospacing="1" w:line="240" w:lineRule="auto"/>
      <w:outlineLvl w:val="2"/>
    </w:pPr>
    <w:rPr>
      <w:rFonts w:ascii="Verdana" w:eastAsia="Times New Roman" w:hAnsi="Verdana"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0DE8"/>
    <w:rPr>
      <w:color w:val="0000FF"/>
      <w:u w:val="single"/>
    </w:rPr>
  </w:style>
  <w:style w:type="character" w:styleId="Textoennegrita">
    <w:name w:val="Strong"/>
    <w:basedOn w:val="Fuentedeprrafopredeter"/>
    <w:uiPriority w:val="22"/>
    <w:qFormat/>
    <w:rsid w:val="00F50DE8"/>
    <w:rPr>
      <w:b/>
      <w:bCs/>
    </w:rPr>
  </w:style>
  <w:style w:type="character" w:customStyle="1" w:styleId="Ttulo3Car">
    <w:name w:val="Título 3 Car"/>
    <w:basedOn w:val="Fuentedeprrafopredeter"/>
    <w:link w:val="Ttulo3"/>
    <w:uiPriority w:val="9"/>
    <w:rsid w:val="00F50DE8"/>
    <w:rPr>
      <w:rFonts w:ascii="Verdana" w:eastAsia="Times New Roman" w:hAnsi="Verdana" w:cs="Times New Roman"/>
      <w:b/>
      <w:bCs/>
      <w:sz w:val="27"/>
      <w:szCs w:val="27"/>
      <w:lang w:eastAsia="es-ES"/>
    </w:rPr>
  </w:style>
  <w:style w:type="paragraph" w:styleId="NormalWeb">
    <w:name w:val="Normal (Web)"/>
    <w:basedOn w:val="Normal"/>
    <w:uiPriority w:val="99"/>
    <w:semiHidden/>
    <w:unhideWhenUsed/>
    <w:rsid w:val="00F50D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50DE8"/>
    <w:pPr>
      <w:spacing w:after="0" w:line="240" w:lineRule="auto"/>
    </w:pPr>
  </w:style>
  <w:style w:type="paragraph" w:styleId="Textodeglobo">
    <w:name w:val="Balloon Text"/>
    <w:basedOn w:val="Normal"/>
    <w:link w:val="TextodegloboCar"/>
    <w:uiPriority w:val="99"/>
    <w:semiHidden/>
    <w:unhideWhenUsed/>
    <w:rsid w:val="00F50D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710533">
      <w:bodyDiv w:val="1"/>
      <w:marLeft w:val="0"/>
      <w:marRight w:val="0"/>
      <w:marTop w:val="0"/>
      <w:marBottom w:val="0"/>
      <w:divBdr>
        <w:top w:val="none" w:sz="0" w:space="0" w:color="auto"/>
        <w:left w:val="none" w:sz="0" w:space="0" w:color="auto"/>
        <w:bottom w:val="none" w:sz="0" w:space="0" w:color="auto"/>
        <w:right w:val="none" w:sz="0" w:space="0" w:color="auto"/>
      </w:divBdr>
      <w:divsChild>
        <w:div w:id="640885739">
          <w:marLeft w:val="0"/>
          <w:marRight w:val="0"/>
          <w:marTop w:val="0"/>
          <w:marBottom w:val="0"/>
          <w:divBdr>
            <w:top w:val="none" w:sz="0" w:space="0" w:color="auto"/>
            <w:left w:val="none" w:sz="0" w:space="0" w:color="auto"/>
            <w:bottom w:val="none" w:sz="0" w:space="0" w:color="auto"/>
            <w:right w:val="none" w:sz="0" w:space="0" w:color="auto"/>
          </w:divBdr>
          <w:divsChild>
            <w:div w:id="1758213568">
              <w:marLeft w:val="0"/>
              <w:marRight w:val="0"/>
              <w:marTop w:val="0"/>
              <w:marBottom w:val="0"/>
              <w:divBdr>
                <w:top w:val="none" w:sz="0" w:space="0" w:color="auto"/>
                <w:left w:val="none" w:sz="0" w:space="0" w:color="auto"/>
                <w:bottom w:val="none" w:sz="0" w:space="0" w:color="auto"/>
                <w:right w:val="none" w:sz="0" w:space="0" w:color="auto"/>
              </w:divBdr>
              <w:divsChild>
                <w:div w:id="445348168">
                  <w:marLeft w:val="0"/>
                  <w:marRight w:val="0"/>
                  <w:marTop w:val="0"/>
                  <w:marBottom w:val="0"/>
                  <w:divBdr>
                    <w:top w:val="none" w:sz="0" w:space="0" w:color="auto"/>
                    <w:left w:val="none" w:sz="0" w:space="0" w:color="auto"/>
                    <w:bottom w:val="none" w:sz="0" w:space="0" w:color="auto"/>
                    <w:right w:val="none" w:sz="0" w:space="0" w:color="auto"/>
                  </w:divBdr>
                  <w:divsChild>
                    <w:div w:id="1067460661">
                      <w:marLeft w:val="0"/>
                      <w:marRight w:val="0"/>
                      <w:marTop w:val="0"/>
                      <w:marBottom w:val="0"/>
                      <w:divBdr>
                        <w:top w:val="none" w:sz="0" w:space="0" w:color="auto"/>
                        <w:left w:val="none" w:sz="0" w:space="0" w:color="auto"/>
                        <w:bottom w:val="none" w:sz="0" w:space="0" w:color="auto"/>
                        <w:right w:val="none" w:sz="0" w:space="0" w:color="auto"/>
                      </w:divBdr>
                      <w:divsChild>
                        <w:div w:id="1879975600">
                          <w:marLeft w:val="0"/>
                          <w:marRight w:val="0"/>
                          <w:marTop w:val="0"/>
                          <w:marBottom w:val="0"/>
                          <w:divBdr>
                            <w:top w:val="none" w:sz="0" w:space="0" w:color="auto"/>
                            <w:left w:val="none" w:sz="0" w:space="0" w:color="auto"/>
                            <w:bottom w:val="none" w:sz="0" w:space="0" w:color="auto"/>
                            <w:right w:val="none" w:sz="0" w:space="0" w:color="auto"/>
                          </w:divBdr>
                          <w:divsChild>
                            <w:div w:id="7422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2469">
      <w:bodyDiv w:val="1"/>
      <w:marLeft w:val="0"/>
      <w:marRight w:val="0"/>
      <w:marTop w:val="0"/>
      <w:marBottom w:val="0"/>
      <w:divBdr>
        <w:top w:val="none" w:sz="0" w:space="0" w:color="auto"/>
        <w:left w:val="none" w:sz="0" w:space="0" w:color="auto"/>
        <w:bottom w:val="none" w:sz="0" w:space="0" w:color="auto"/>
        <w:right w:val="none" w:sz="0" w:space="0" w:color="auto"/>
      </w:divBdr>
      <w:divsChild>
        <w:div w:id="2019698131">
          <w:marLeft w:val="0"/>
          <w:marRight w:val="0"/>
          <w:marTop w:val="0"/>
          <w:marBottom w:val="0"/>
          <w:divBdr>
            <w:top w:val="none" w:sz="0" w:space="0" w:color="auto"/>
            <w:left w:val="none" w:sz="0" w:space="0" w:color="auto"/>
            <w:bottom w:val="none" w:sz="0" w:space="0" w:color="auto"/>
            <w:right w:val="none" w:sz="0" w:space="0" w:color="auto"/>
          </w:divBdr>
          <w:divsChild>
            <w:div w:id="581330274">
              <w:marLeft w:val="0"/>
              <w:marRight w:val="0"/>
              <w:marTop w:val="0"/>
              <w:marBottom w:val="0"/>
              <w:divBdr>
                <w:top w:val="none" w:sz="0" w:space="0" w:color="auto"/>
                <w:left w:val="none" w:sz="0" w:space="0" w:color="auto"/>
                <w:bottom w:val="none" w:sz="0" w:space="0" w:color="auto"/>
                <w:right w:val="none" w:sz="0" w:space="0" w:color="auto"/>
              </w:divBdr>
              <w:divsChild>
                <w:div w:id="1250894764">
                  <w:marLeft w:val="0"/>
                  <w:marRight w:val="0"/>
                  <w:marTop w:val="0"/>
                  <w:marBottom w:val="0"/>
                  <w:divBdr>
                    <w:top w:val="none" w:sz="0" w:space="0" w:color="auto"/>
                    <w:left w:val="none" w:sz="0" w:space="0" w:color="auto"/>
                    <w:bottom w:val="none" w:sz="0" w:space="0" w:color="auto"/>
                    <w:right w:val="none" w:sz="0" w:space="0" w:color="auto"/>
                  </w:divBdr>
                  <w:divsChild>
                    <w:div w:id="2024503540">
                      <w:marLeft w:val="0"/>
                      <w:marRight w:val="0"/>
                      <w:marTop w:val="0"/>
                      <w:marBottom w:val="0"/>
                      <w:divBdr>
                        <w:top w:val="none" w:sz="0" w:space="0" w:color="auto"/>
                        <w:left w:val="none" w:sz="0" w:space="0" w:color="auto"/>
                        <w:bottom w:val="none" w:sz="0" w:space="0" w:color="auto"/>
                        <w:right w:val="none" w:sz="0" w:space="0" w:color="auto"/>
                      </w:divBdr>
                      <w:divsChild>
                        <w:div w:id="1350445068">
                          <w:marLeft w:val="0"/>
                          <w:marRight w:val="0"/>
                          <w:marTop w:val="0"/>
                          <w:marBottom w:val="0"/>
                          <w:divBdr>
                            <w:top w:val="none" w:sz="0" w:space="0" w:color="auto"/>
                            <w:left w:val="none" w:sz="0" w:space="0" w:color="auto"/>
                            <w:bottom w:val="none" w:sz="0" w:space="0" w:color="auto"/>
                            <w:right w:val="none" w:sz="0" w:space="0" w:color="auto"/>
                          </w:divBdr>
                          <w:divsChild>
                            <w:div w:id="3408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7364">
      <w:bodyDiv w:val="1"/>
      <w:marLeft w:val="0"/>
      <w:marRight w:val="0"/>
      <w:marTop w:val="0"/>
      <w:marBottom w:val="0"/>
      <w:divBdr>
        <w:top w:val="none" w:sz="0" w:space="0" w:color="auto"/>
        <w:left w:val="none" w:sz="0" w:space="0" w:color="auto"/>
        <w:bottom w:val="none" w:sz="0" w:space="0" w:color="auto"/>
        <w:right w:val="none" w:sz="0" w:space="0" w:color="auto"/>
      </w:divBdr>
      <w:divsChild>
        <w:div w:id="1195968877">
          <w:marLeft w:val="0"/>
          <w:marRight w:val="0"/>
          <w:marTop w:val="0"/>
          <w:marBottom w:val="0"/>
          <w:divBdr>
            <w:top w:val="none" w:sz="0" w:space="0" w:color="auto"/>
            <w:left w:val="none" w:sz="0" w:space="0" w:color="auto"/>
            <w:bottom w:val="none" w:sz="0" w:space="0" w:color="auto"/>
            <w:right w:val="none" w:sz="0" w:space="0" w:color="auto"/>
          </w:divBdr>
          <w:divsChild>
            <w:div w:id="1554930216">
              <w:marLeft w:val="0"/>
              <w:marRight w:val="0"/>
              <w:marTop w:val="0"/>
              <w:marBottom w:val="0"/>
              <w:divBdr>
                <w:top w:val="none" w:sz="0" w:space="0" w:color="auto"/>
                <w:left w:val="none" w:sz="0" w:space="0" w:color="auto"/>
                <w:bottom w:val="none" w:sz="0" w:space="0" w:color="auto"/>
                <w:right w:val="none" w:sz="0" w:space="0" w:color="auto"/>
              </w:divBdr>
              <w:divsChild>
                <w:div w:id="1942251600">
                  <w:marLeft w:val="0"/>
                  <w:marRight w:val="0"/>
                  <w:marTop w:val="0"/>
                  <w:marBottom w:val="0"/>
                  <w:divBdr>
                    <w:top w:val="none" w:sz="0" w:space="0" w:color="auto"/>
                    <w:left w:val="none" w:sz="0" w:space="0" w:color="auto"/>
                    <w:bottom w:val="none" w:sz="0" w:space="0" w:color="auto"/>
                    <w:right w:val="none" w:sz="0" w:space="0" w:color="auto"/>
                  </w:divBdr>
                  <w:divsChild>
                    <w:div w:id="1867258141">
                      <w:marLeft w:val="0"/>
                      <w:marRight w:val="0"/>
                      <w:marTop w:val="0"/>
                      <w:marBottom w:val="0"/>
                      <w:divBdr>
                        <w:top w:val="none" w:sz="0" w:space="0" w:color="auto"/>
                        <w:left w:val="none" w:sz="0" w:space="0" w:color="auto"/>
                        <w:bottom w:val="none" w:sz="0" w:space="0" w:color="auto"/>
                        <w:right w:val="none" w:sz="0" w:space="0" w:color="auto"/>
                      </w:divBdr>
                      <w:divsChild>
                        <w:div w:id="1166553521">
                          <w:marLeft w:val="0"/>
                          <w:marRight w:val="0"/>
                          <w:marTop w:val="0"/>
                          <w:marBottom w:val="0"/>
                          <w:divBdr>
                            <w:top w:val="none" w:sz="0" w:space="0" w:color="auto"/>
                            <w:left w:val="none" w:sz="0" w:space="0" w:color="auto"/>
                            <w:bottom w:val="none" w:sz="0" w:space="0" w:color="auto"/>
                            <w:right w:val="none" w:sz="0" w:space="0" w:color="auto"/>
                          </w:divBdr>
                          <w:divsChild>
                            <w:div w:id="20801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42732">
      <w:bodyDiv w:val="1"/>
      <w:marLeft w:val="0"/>
      <w:marRight w:val="0"/>
      <w:marTop w:val="0"/>
      <w:marBottom w:val="0"/>
      <w:divBdr>
        <w:top w:val="none" w:sz="0" w:space="0" w:color="auto"/>
        <w:left w:val="none" w:sz="0" w:space="0" w:color="auto"/>
        <w:bottom w:val="none" w:sz="0" w:space="0" w:color="auto"/>
        <w:right w:val="none" w:sz="0" w:space="0" w:color="auto"/>
      </w:divBdr>
      <w:divsChild>
        <w:div w:id="1394232180">
          <w:marLeft w:val="0"/>
          <w:marRight w:val="0"/>
          <w:marTop w:val="0"/>
          <w:marBottom w:val="0"/>
          <w:divBdr>
            <w:top w:val="none" w:sz="0" w:space="0" w:color="auto"/>
            <w:left w:val="none" w:sz="0" w:space="0" w:color="auto"/>
            <w:bottom w:val="none" w:sz="0" w:space="0" w:color="auto"/>
            <w:right w:val="none" w:sz="0" w:space="0" w:color="auto"/>
          </w:divBdr>
          <w:divsChild>
            <w:div w:id="838426069">
              <w:marLeft w:val="0"/>
              <w:marRight w:val="0"/>
              <w:marTop w:val="0"/>
              <w:marBottom w:val="0"/>
              <w:divBdr>
                <w:top w:val="none" w:sz="0" w:space="0" w:color="auto"/>
                <w:left w:val="none" w:sz="0" w:space="0" w:color="auto"/>
                <w:bottom w:val="none" w:sz="0" w:space="0" w:color="auto"/>
                <w:right w:val="none" w:sz="0" w:space="0" w:color="auto"/>
              </w:divBdr>
              <w:divsChild>
                <w:div w:id="2043093819">
                  <w:marLeft w:val="0"/>
                  <w:marRight w:val="0"/>
                  <w:marTop w:val="0"/>
                  <w:marBottom w:val="0"/>
                  <w:divBdr>
                    <w:top w:val="none" w:sz="0" w:space="0" w:color="auto"/>
                    <w:left w:val="none" w:sz="0" w:space="0" w:color="auto"/>
                    <w:bottom w:val="none" w:sz="0" w:space="0" w:color="auto"/>
                    <w:right w:val="none" w:sz="0" w:space="0" w:color="auto"/>
                  </w:divBdr>
                  <w:divsChild>
                    <w:div w:id="197550694">
                      <w:marLeft w:val="0"/>
                      <w:marRight w:val="0"/>
                      <w:marTop w:val="0"/>
                      <w:marBottom w:val="0"/>
                      <w:divBdr>
                        <w:top w:val="none" w:sz="0" w:space="0" w:color="auto"/>
                        <w:left w:val="none" w:sz="0" w:space="0" w:color="auto"/>
                        <w:bottom w:val="none" w:sz="0" w:space="0" w:color="auto"/>
                        <w:right w:val="none" w:sz="0" w:space="0" w:color="auto"/>
                      </w:divBdr>
                      <w:divsChild>
                        <w:div w:id="372927326">
                          <w:marLeft w:val="0"/>
                          <w:marRight w:val="0"/>
                          <w:marTop w:val="0"/>
                          <w:marBottom w:val="0"/>
                          <w:divBdr>
                            <w:top w:val="none" w:sz="0" w:space="0" w:color="auto"/>
                            <w:left w:val="none" w:sz="0" w:space="0" w:color="auto"/>
                            <w:bottom w:val="none" w:sz="0" w:space="0" w:color="auto"/>
                            <w:right w:val="none" w:sz="0" w:space="0" w:color="auto"/>
                          </w:divBdr>
                          <w:divsChild>
                            <w:div w:id="416748729">
                              <w:marLeft w:val="0"/>
                              <w:marRight w:val="0"/>
                              <w:marTop w:val="0"/>
                              <w:marBottom w:val="0"/>
                              <w:divBdr>
                                <w:top w:val="none" w:sz="0" w:space="0" w:color="auto"/>
                                <w:left w:val="none" w:sz="0" w:space="0" w:color="auto"/>
                                <w:bottom w:val="none" w:sz="0" w:space="0" w:color="auto"/>
                                <w:right w:val="none" w:sz="0" w:space="0" w:color="auto"/>
                              </w:divBdr>
                              <w:divsChild>
                                <w:div w:id="1992831797">
                                  <w:marLeft w:val="0"/>
                                  <w:marRight w:val="0"/>
                                  <w:marTop w:val="0"/>
                                  <w:marBottom w:val="0"/>
                                  <w:divBdr>
                                    <w:top w:val="none" w:sz="0" w:space="0" w:color="auto"/>
                                    <w:left w:val="none" w:sz="0" w:space="0" w:color="auto"/>
                                    <w:bottom w:val="none" w:sz="0" w:space="0" w:color="auto"/>
                                    <w:right w:val="none" w:sz="0" w:space="0" w:color="auto"/>
                                  </w:divBdr>
                                  <w:divsChild>
                                    <w:div w:id="1662274575">
                                      <w:marLeft w:val="0"/>
                                      <w:marRight w:val="0"/>
                                      <w:marTop w:val="0"/>
                                      <w:marBottom w:val="0"/>
                                      <w:divBdr>
                                        <w:top w:val="none" w:sz="0" w:space="0" w:color="auto"/>
                                        <w:left w:val="none" w:sz="0" w:space="0" w:color="auto"/>
                                        <w:bottom w:val="none" w:sz="0" w:space="0" w:color="auto"/>
                                        <w:right w:val="none" w:sz="0" w:space="0" w:color="auto"/>
                                      </w:divBdr>
                                      <w:divsChild>
                                        <w:div w:id="218634701">
                                          <w:marLeft w:val="150"/>
                                          <w:marRight w:val="0"/>
                                          <w:marTop w:val="0"/>
                                          <w:marBottom w:val="0"/>
                                          <w:divBdr>
                                            <w:top w:val="none" w:sz="0" w:space="0" w:color="auto"/>
                                            <w:left w:val="none" w:sz="0" w:space="0" w:color="auto"/>
                                            <w:bottom w:val="none" w:sz="0" w:space="0" w:color="auto"/>
                                            <w:right w:val="none" w:sz="0" w:space="0" w:color="auto"/>
                                          </w:divBdr>
                                          <w:divsChild>
                                            <w:div w:id="1135681238">
                                              <w:marLeft w:val="0"/>
                                              <w:marRight w:val="0"/>
                                              <w:marTop w:val="0"/>
                                              <w:marBottom w:val="0"/>
                                              <w:divBdr>
                                                <w:top w:val="none" w:sz="0" w:space="0" w:color="auto"/>
                                                <w:left w:val="none" w:sz="0" w:space="0" w:color="auto"/>
                                                <w:bottom w:val="none" w:sz="0" w:space="0" w:color="auto"/>
                                                <w:right w:val="none" w:sz="0" w:space="0" w:color="auto"/>
                                              </w:divBdr>
                                              <w:divsChild>
                                                <w:div w:id="19411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7/mafu/mafu.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nografias.com/trabajos11/trans/tran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monografias.com/trabajos14/nuevmicro/nuevmicro.shtml" TargetMode="External"/><Relationship Id="rId5" Type="http://schemas.openxmlformats.org/officeDocument/2006/relationships/image" Target="media/image2.png"/><Relationship Id="rId10" Type="http://schemas.openxmlformats.org/officeDocument/2006/relationships/hyperlink" Target="http://www.monografias.com/trabajos11/tebas/tebas.shtml" TargetMode="External"/><Relationship Id="rId4" Type="http://schemas.openxmlformats.org/officeDocument/2006/relationships/image" Target="media/image1.png"/><Relationship Id="rId9" Type="http://schemas.openxmlformats.org/officeDocument/2006/relationships/hyperlink" Target="http://www.monografias.com/trabajos11/tierreco/tierrec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sajonia</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camilo.pl</dc:creator>
  <cp:keywords/>
  <dc:description/>
  <cp:lastModifiedBy>camilo.pl</cp:lastModifiedBy>
  <cp:revision>2</cp:revision>
  <cp:lastPrinted>2011-05-06T15:59:00Z</cp:lastPrinted>
  <dcterms:created xsi:type="dcterms:W3CDTF">2011-05-06T15:33:00Z</dcterms:created>
  <dcterms:modified xsi:type="dcterms:W3CDTF">2011-05-06T15:59:00Z</dcterms:modified>
</cp:coreProperties>
</file>